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84" w:rsidRDefault="00897F84" w:rsidP="00A2266B">
      <w:pPr>
        <w:pStyle w:val="BodyText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897F84" w:rsidRPr="00C73C59" w:rsidRDefault="00897F84" w:rsidP="00C73C59">
      <w:pPr>
        <w:pStyle w:val="BodyText"/>
        <w:jc w:val="center"/>
        <w:rPr>
          <w:rFonts w:ascii="Tahoma" w:hAnsi="Tahoma" w:cs="Tahoma"/>
          <w:b/>
          <w:bCs/>
          <w:sz w:val="20"/>
          <w:szCs w:val="18"/>
        </w:rPr>
      </w:pPr>
      <w:r w:rsidRPr="00C73C59">
        <w:rPr>
          <w:rFonts w:ascii="Tahoma" w:hAnsi="Tahoma" w:cs="Tahoma"/>
          <w:b/>
          <w:bCs/>
          <w:sz w:val="20"/>
          <w:szCs w:val="18"/>
        </w:rPr>
        <w:t>RESOLUCIÓN  R N</w:t>
      </w:r>
      <w:r>
        <w:rPr>
          <w:rFonts w:ascii="Tahoma" w:hAnsi="Tahoma" w:cs="Tahoma"/>
          <w:b/>
          <w:bCs/>
          <w:sz w:val="20"/>
          <w:szCs w:val="18"/>
        </w:rPr>
        <w:t xml:space="preserve">° 684     </w:t>
      </w:r>
    </w:p>
    <w:p w:rsidR="00897F84" w:rsidRPr="00C73C59" w:rsidRDefault="00897F84" w:rsidP="00C73C59">
      <w:pPr>
        <w:pStyle w:val="BodyText"/>
        <w:jc w:val="center"/>
        <w:rPr>
          <w:rFonts w:ascii="Tahoma" w:hAnsi="Tahoma" w:cs="Tahoma"/>
          <w:b/>
          <w:bCs/>
          <w:sz w:val="20"/>
          <w:szCs w:val="18"/>
        </w:rPr>
      </w:pPr>
      <w:r>
        <w:rPr>
          <w:rFonts w:ascii="Tahoma" w:hAnsi="Tahoma" w:cs="Tahoma"/>
          <w:b/>
          <w:bCs/>
          <w:sz w:val="20"/>
          <w:szCs w:val="18"/>
        </w:rPr>
        <w:t>(12 de Agosto de 2011</w:t>
      </w:r>
      <w:r w:rsidRPr="00C73C59">
        <w:rPr>
          <w:rFonts w:ascii="Tahoma" w:hAnsi="Tahoma" w:cs="Tahoma"/>
          <w:b/>
          <w:bCs/>
          <w:sz w:val="20"/>
          <w:szCs w:val="18"/>
        </w:rPr>
        <w:t>)</w:t>
      </w:r>
    </w:p>
    <w:p w:rsidR="00897F84" w:rsidRPr="00C73C59" w:rsidRDefault="00897F84" w:rsidP="00C73C59">
      <w:pPr>
        <w:pStyle w:val="BodyText"/>
        <w:rPr>
          <w:rFonts w:ascii="Tahoma" w:hAnsi="Tahoma" w:cs="Tahoma"/>
          <w:sz w:val="20"/>
          <w:szCs w:val="18"/>
        </w:rPr>
      </w:pPr>
    </w:p>
    <w:p w:rsidR="00897F84" w:rsidRPr="00C73C59" w:rsidRDefault="00897F84" w:rsidP="00C73C59">
      <w:pPr>
        <w:pStyle w:val="BodyText"/>
        <w:rPr>
          <w:rFonts w:ascii="Tahoma" w:hAnsi="Tahoma" w:cs="Tahoma"/>
          <w:sz w:val="20"/>
          <w:szCs w:val="18"/>
        </w:rPr>
      </w:pPr>
      <w:r w:rsidRPr="00C73C59">
        <w:rPr>
          <w:rFonts w:ascii="Tahoma" w:hAnsi="Tahoma" w:cs="Tahoma"/>
          <w:sz w:val="20"/>
          <w:szCs w:val="18"/>
        </w:rPr>
        <w:t xml:space="preserve">Por medio de la cual se apertura un proceso contractual. </w:t>
      </w:r>
    </w:p>
    <w:p w:rsidR="00897F84" w:rsidRPr="00C73C59" w:rsidRDefault="00897F84" w:rsidP="00C73C59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18"/>
        </w:rPr>
      </w:pPr>
    </w:p>
    <w:p w:rsidR="00897F84" w:rsidRDefault="00897F84" w:rsidP="00C73C5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18"/>
        </w:rPr>
      </w:pPr>
      <w:r w:rsidRPr="00C73C59">
        <w:rPr>
          <w:rFonts w:ascii="Tahoma" w:hAnsi="Tahoma" w:cs="Tahoma"/>
          <w:b/>
          <w:sz w:val="20"/>
          <w:szCs w:val="18"/>
        </w:rPr>
        <w:t xml:space="preserve">El RECTOR DELEGATARIO DE </w:t>
      </w:r>
      <w:smartTag w:uri="urn:schemas-microsoft-com:office:smarttags" w:element="PersonName">
        <w:smartTagPr>
          <w:attr w:name="ProductID" w:val="LA UNIVERSIDAD DEL"/>
        </w:smartTagPr>
        <w:r w:rsidRPr="00C73C59">
          <w:rPr>
            <w:rFonts w:ascii="Tahoma" w:hAnsi="Tahoma" w:cs="Tahoma"/>
            <w:b/>
            <w:sz w:val="20"/>
            <w:szCs w:val="18"/>
          </w:rPr>
          <w:t>LA UNIVERSIDAD DEL</w:t>
        </w:r>
      </w:smartTag>
      <w:r w:rsidRPr="00C73C59">
        <w:rPr>
          <w:rFonts w:ascii="Tahoma" w:hAnsi="Tahoma" w:cs="Tahoma"/>
          <w:b/>
          <w:sz w:val="20"/>
          <w:szCs w:val="18"/>
        </w:rPr>
        <w:t xml:space="preserve"> CAUCA</w:t>
      </w:r>
      <w:r w:rsidRPr="00C73C59">
        <w:rPr>
          <w:rFonts w:ascii="Tahoma" w:hAnsi="Tahoma" w:cs="Tahoma"/>
          <w:sz w:val="20"/>
          <w:szCs w:val="18"/>
        </w:rPr>
        <w:t xml:space="preserve">, en uso de las atribuciones legales consagradas en los artículos 69 y 209 de </w:t>
      </w:r>
      <w:smartTag w:uri="urn:schemas-microsoft-com:office:smarttags" w:element="PersonName">
        <w:smartTagPr>
          <w:attr w:name="ProductID" w:val="la Constituci￳n Pol￭tica"/>
        </w:smartTagPr>
        <w:r w:rsidRPr="00C73C59">
          <w:rPr>
            <w:rFonts w:ascii="Tahoma" w:hAnsi="Tahoma" w:cs="Tahoma"/>
            <w:sz w:val="20"/>
            <w:szCs w:val="18"/>
          </w:rPr>
          <w:t>la Constitución Política</w:t>
        </w:r>
      </w:smartTag>
      <w:r w:rsidRPr="00C73C59">
        <w:rPr>
          <w:rFonts w:ascii="Tahoma" w:hAnsi="Tahoma" w:cs="Tahoma"/>
          <w:sz w:val="20"/>
          <w:szCs w:val="18"/>
        </w:rPr>
        <w:t xml:space="preserve"> de Colombia, </w:t>
      </w:r>
      <w:smartTag w:uri="urn:schemas-microsoft-com:office:smarttags" w:element="PersonName">
        <w:smartTagPr>
          <w:attr w:name="ProductID" w:val="la Ley"/>
        </w:smartTagPr>
        <w:r w:rsidRPr="00C73C59">
          <w:rPr>
            <w:rFonts w:ascii="Tahoma" w:hAnsi="Tahoma" w:cs="Tahoma"/>
            <w:sz w:val="20"/>
            <w:szCs w:val="18"/>
          </w:rPr>
          <w:t>la Ley</w:t>
        </w:r>
      </w:smartTag>
      <w:r w:rsidRPr="00C73C59">
        <w:rPr>
          <w:rFonts w:ascii="Tahoma" w:hAnsi="Tahoma" w:cs="Tahoma"/>
          <w:sz w:val="20"/>
          <w:szCs w:val="18"/>
        </w:rPr>
        <w:t xml:space="preserve"> 30 de 1992,  los Acuerdos 0105 de 1993, 064 de 2008, y </w:t>
      </w:r>
    </w:p>
    <w:p w:rsidR="00897F84" w:rsidRPr="00C73C59" w:rsidRDefault="00897F84" w:rsidP="00C73C5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18"/>
        </w:rPr>
      </w:pPr>
    </w:p>
    <w:p w:rsidR="00897F84" w:rsidRDefault="00897F84" w:rsidP="00C73C5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18"/>
          <w:lang w:val="es-MX"/>
        </w:rPr>
      </w:pPr>
      <w:r w:rsidRPr="00C73C59">
        <w:rPr>
          <w:rFonts w:ascii="Tahoma" w:hAnsi="Tahoma" w:cs="Tahoma"/>
          <w:b/>
          <w:bCs/>
          <w:sz w:val="20"/>
          <w:szCs w:val="18"/>
          <w:lang w:val="es-MX"/>
        </w:rPr>
        <w:t>CONSIDERANDO:</w:t>
      </w:r>
    </w:p>
    <w:p w:rsidR="00897F84" w:rsidRPr="00C73C59" w:rsidRDefault="00897F84" w:rsidP="00C73C5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18"/>
          <w:lang w:val="es-MX"/>
        </w:rPr>
      </w:pPr>
    </w:p>
    <w:p w:rsidR="00897F84" w:rsidRPr="00C73C59" w:rsidRDefault="00897F84" w:rsidP="00C73C5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18"/>
          <w:lang w:val="es-MX"/>
        </w:rPr>
      </w:pPr>
    </w:p>
    <w:p w:rsidR="00897F84" w:rsidRPr="00C73C59" w:rsidRDefault="00897F84" w:rsidP="00C73C59">
      <w:pPr>
        <w:pStyle w:val="BodyText2"/>
        <w:widowControl w:val="0"/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napToGrid/>
        <w:spacing w:after="0" w:line="240" w:lineRule="auto"/>
        <w:ind w:left="360"/>
        <w:rPr>
          <w:rFonts w:ascii="Tahoma" w:hAnsi="Tahoma" w:cs="Tahoma"/>
          <w:sz w:val="20"/>
          <w:szCs w:val="18"/>
        </w:rPr>
      </w:pPr>
      <w:smartTag w:uri="urn:schemas-microsoft-com:office:smarttags" w:element="PersonName">
        <w:smartTagPr>
          <w:attr w:name="ProductID" w:val="la Universidad"/>
        </w:smartTagPr>
        <w:r w:rsidRPr="00C73C59">
          <w:rPr>
            <w:rFonts w:ascii="Tahoma" w:hAnsi="Tahoma" w:cs="Tahoma"/>
            <w:sz w:val="20"/>
            <w:szCs w:val="18"/>
          </w:rPr>
          <w:t>La Universidad</w:t>
        </w:r>
      </w:smartTag>
      <w:r w:rsidRPr="00C73C59">
        <w:rPr>
          <w:rFonts w:ascii="Tahoma" w:hAnsi="Tahoma" w:cs="Tahoma"/>
          <w:sz w:val="20"/>
          <w:szCs w:val="18"/>
        </w:rPr>
        <w:t xml:space="preserve"> del Cauca, es un ente autónomo </w:t>
      </w:r>
      <w:r w:rsidRPr="00C73C59">
        <w:rPr>
          <w:rFonts w:ascii="Tahoma" w:hAnsi="Tahoma" w:cs="Tahoma"/>
          <w:vanish/>
          <w:sz w:val="20"/>
          <w:szCs w:val="18"/>
        </w:rPr>
        <w:t>universitario</w:t>
      </w:r>
      <w:r w:rsidRPr="00C73C59">
        <w:rPr>
          <w:rFonts w:ascii="Tahoma" w:hAnsi="Tahoma" w:cs="Tahoma"/>
          <w:sz w:val="20"/>
          <w:szCs w:val="18"/>
        </w:rPr>
        <w:t xml:space="preserve">, conforme el artículo 69 de </w:t>
      </w:r>
      <w:smartTag w:uri="urn:schemas-microsoft-com:office:smarttags" w:element="PersonName">
        <w:smartTagPr>
          <w:attr w:name="ProductID" w:val="la Constituci￳n Pol￭tica"/>
        </w:smartTagPr>
        <w:r w:rsidRPr="00C73C59">
          <w:rPr>
            <w:rFonts w:ascii="Tahoma" w:hAnsi="Tahoma" w:cs="Tahoma"/>
            <w:sz w:val="20"/>
            <w:szCs w:val="18"/>
          </w:rPr>
          <w:t>la Constitución Política</w:t>
        </w:r>
      </w:smartTag>
      <w:r w:rsidRPr="00C73C59">
        <w:rPr>
          <w:rFonts w:ascii="Tahoma" w:hAnsi="Tahoma" w:cs="Tahoma"/>
          <w:sz w:val="20"/>
          <w:szCs w:val="18"/>
        </w:rPr>
        <w:t xml:space="preserve">, la cual se rige por las normas contenidas en el capitulo VI de </w:t>
      </w:r>
      <w:smartTag w:uri="urn:schemas-microsoft-com:office:smarttags" w:element="PersonName">
        <w:smartTagPr>
          <w:attr w:name="ProductID" w:val="la Ley"/>
        </w:smartTagPr>
        <w:r w:rsidRPr="00C73C59">
          <w:rPr>
            <w:rFonts w:ascii="Tahoma" w:hAnsi="Tahoma" w:cs="Tahoma"/>
            <w:sz w:val="20"/>
            <w:szCs w:val="18"/>
          </w:rPr>
          <w:t>la Ley</w:t>
        </w:r>
      </w:smartTag>
      <w:r w:rsidRPr="00C73C59">
        <w:rPr>
          <w:rFonts w:ascii="Tahoma" w:hAnsi="Tahoma" w:cs="Tahoma"/>
          <w:sz w:val="20"/>
          <w:szCs w:val="18"/>
        </w:rPr>
        <w:t xml:space="preserve"> 30 de 1992, o Ley de </w:t>
      </w:r>
      <w:smartTag w:uri="urn:schemas-microsoft-com:office:smarttags" w:element="PersonName">
        <w:smartTagPr>
          <w:attr w:name="ProductID" w:val="la Educaci￳n"/>
        </w:smartTagPr>
        <w:r w:rsidRPr="00C73C59">
          <w:rPr>
            <w:rFonts w:ascii="Tahoma" w:hAnsi="Tahoma" w:cs="Tahoma"/>
            <w:sz w:val="20"/>
            <w:szCs w:val="18"/>
          </w:rPr>
          <w:t>la Educación</w:t>
        </w:r>
      </w:smartTag>
      <w:r w:rsidRPr="00C73C59">
        <w:rPr>
          <w:rFonts w:ascii="Tahoma" w:hAnsi="Tahoma" w:cs="Tahoma"/>
          <w:sz w:val="20"/>
          <w:szCs w:val="18"/>
        </w:rPr>
        <w:t xml:space="preserve"> superior y por el Acuerdo 064 de 2008, contentivo del Estatuto de Contratación Institucional.</w:t>
      </w:r>
    </w:p>
    <w:p w:rsidR="00897F84" w:rsidRPr="00C73C59" w:rsidRDefault="00897F84" w:rsidP="00C73C59">
      <w:pPr>
        <w:tabs>
          <w:tab w:val="num" w:pos="360"/>
        </w:tabs>
        <w:ind w:left="360" w:hanging="360"/>
        <w:rPr>
          <w:rFonts w:ascii="Tahoma" w:hAnsi="Tahoma" w:cs="Tahoma"/>
          <w:snapToGrid w:val="0"/>
          <w:sz w:val="20"/>
          <w:szCs w:val="18"/>
        </w:rPr>
      </w:pPr>
    </w:p>
    <w:p w:rsidR="00897F84" w:rsidRPr="00C73C59" w:rsidRDefault="00897F84" w:rsidP="00C73C59">
      <w:pPr>
        <w:numPr>
          <w:ilvl w:val="0"/>
          <w:numId w:val="2"/>
        </w:numPr>
        <w:tabs>
          <w:tab w:val="clear" w:pos="720"/>
          <w:tab w:val="num" w:pos="426"/>
        </w:tabs>
        <w:snapToGrid/>
        <w:ind w:left="426" w:right="18" w:hanging="426"/>
        <w:rPr>
          <w:rFonts w:ascii="Tahoma" w:hAnsi="Tahoma" w:cs="Tahoma"/>
          <w:sz w:val="20"/>
          <w:szCs w:val="18"/>
        </w:rPr>
      </w:pPr>
      <w:r w:rsidRPr="00C73C59">
        <w:rPr>
          <w:rFonts w:ascii="Tahoma" w:hAnsi="Tahoma" w:cs="Tahoma"/>
          <w:bCs/>
          <w:iCs/>
          <w:sz w:val="20"/>
          <w:szCs w:val="18"/>
          <w:lang w:val="es-MX"/>
        </w:rPr>
        <w:t xml:space="preserve">La Universidad del Cauca y el Instituto Nacional de Vías, INVÍAS han suscrito el Convenio 1589 de 2010 cuyo objeto es: </w:t>
      </w:r>
      <w:r w:rsidRPr="00C73C59">
        <w:rPr>
          <w:rFonts w:ascii="Tahoma" w:hAnsi="Tahoma" w:cs="Tahoma"/>
          <w:sz w:val="20"/>
          <w:szCs w:val="18"/>
        </w:rPr>
        <w:t>“Aunar esfuerzos entre la Universidad del Cauca y el INVIAS para ejecutar la interventoría técnica, administrativa y financiera de los proyectos para el mejoramiento, obras de emergencia, construcción y mantenimiento de puentes de Vías Departamentales, Municipales y Vías de la Red Terciaria Nacional, financiados con recursos del Fondo Nacional de Regalías, adelantando la Gerencia Integral del Convenio, proporcionando la asesoría técnica, jurídica, de coordinación y de control y supervisión a que haya lugar para el adecuado desarrollo del mismo”.</w:t>
      </w:r>
    </w:p>
    <w:p w:rsidR="00897F84" w:rsidRPr="00C73C59" w:rsidRDefault="00897F84" w:rsidP="00C73C59">
      <w:pPr>
        <w:pStyle w:val="ListParagraph"/>
        <w:rPr>
          <w:rFonts w:ascii="Tahoma" w:hAnsi="Tahoma" w:cs="Tahoma"/>
          <w:sz w:val="20"/>
          <w:szCs w:val="18"/>
        </w:rPr>
      </w:pPr>
    </w:p>
    <w:p w:rsidR="00897F84" w:rsidRPr="00C73C59" w:rsidRDefault="00897F84" w:rsidP="00C73C59">
      <w:pPr>
        <w:widowControl w:val="0"/>
        <w:numPr>
          <w:ilvl w:val="0"/>
          <w:numId w:val="2"/>
        </w:numPr>
        <w:tabs>
          <w:tab w:val="clear" w:pos="720"/>
          <w:tab w:val="left" w:pos="360"/>
          <w:tab w:val="num" w:pos="426"/>
        </w:tabs>
        <w:autoSpaceDE w:val="0"/>
        <w:autoSpaceDN w:val="0"/>
        <w:adjustRightInd w:val="0"/>
        <w:snapToGrid/>
        <w:ind w:left="360" w:right="18"/>
        <w:rPr>
          <w:rFonts w:ascii="Tahoma" w:hAnsi="Tahoma" w:cs="Tahoma"/>
          <w:sz w:val="20"/>
          <w:szCs w:val="18"/>
        </w:rPr>
      </w:pPr>
      <w:r w:rsidRPr="00C73C59">
        <w:rPr>
          <w:rFonts w:ascii="Tahoma" w:hAnsi="Tahoma" w:cs="Tahoma"/>
          <w:sz w:val="20"/>
          <w:szCs w:val="18"/>
        </w:rPr>
        <w:t xml:space="preserve">Para el desarrollo del mismo se han establecido las </w:t>
      </w:r>
      <w:r w:rsidRPr="00C73C59">
        <w:rPr>
          <w:rFonts w:ascii="Tahoma" w:hAnsi="Tahoma" w:cs="Tahoma"/>
          <w:bCs/>
          <w:sz w:val="20"/>
          <w:szCs w:val="18"/>
        </w:rPr>
        <w:t xml:space="preserve">condiciones de Habilitación Previa a la participación en el proceso de selección objeto del Convenio 1589, </w:t>
      </w:r>
      <w:r w:rsidRPr="00C73C59">
        <w:rPr>
          <w:rFonts w:ascii="Tahoma" w:hAnsi="Tahoma" w:cs="Tahoma"/>
          <w:sz w:val="20"/>
          <w:szCs w:val="18"/>
        </w:rPr>
        <w:t xml:space="preserve"> publicadas en la página web, link contratación.</w:t>
      </w:r>
    </w:p>
    <w:p w:rsidR="00897F84" w:rsidRPr="00C73C59" w:rsidRDefault="00897F84" w:rsidP="00C73C59">
      <w:pPr>
        <w:pStyle w:val="BodyText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18"/>
        </w:rPr>
      </w:pPr>
    </w:p>
    <w:p w:rsidR="00897F84" w:rsidRPr="00C73C59" w:rsidRDefault="00897F84" w:rsidP="00C73C59">
      <w:pPr>
        <w:pStyle w:val="BodyText2"/>
        <w:widowControl w:val="0"/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napToGrid/>
        <w:spacing w:after="0" w:line="240" w:lineRule="auto"/>
        <w:ind w:left="360"/>
        <w:rPr>
          <w:rFonts w:ascii="Tahoma" w:hAnsi="Tahoma" w:cs="Tahoma"/>
          <w:sz w:val="20"/>
          <w:szCs w:val="18"/>
        </w:rPr>
      </w:pPr>
      <w:r w:rsidRPr="00C73C59">
        <w:rPr>
          <w:rFonts w:ascii="Tahoma" w:hAnsi="Tahoma" w:cs="Tahoma"/>
          <w:sz w:val="20"/>
          <w:szCs w:val="18"/>
        </w:rPr>
        <w:t xml:space="preserve">Existe Certificado de Disponibilidad presupuestal No. 201100956 de fecha 15 de Marzo de 2011, expedido por </w:t>
      </w:r>
      <w:smartTag w:uri="urn:schemas-microsoft-com:office:smarttags" w:element="PersonName">
        <w:smartTagPr>
          <w:attr w:name="ProductID" w:val="la Contadora Martha"/>
        </w:smartTagPr>
        <w:smartTag w:uri="urn:schemas-microsoft-com:office:smarttags" w:element="PersonName">
          <w:smartTagPr>
            <w:attr w:name="ProductID" w:val="la Contadora"/>
          </w:smartTagPr>
          <w:r w:rsidRPr="00C73C59">
            <w:rPr>
              <w:rFonts w:ascii="Tahoma" w:hAnsi="Tahoma" w:cs="Tahoma"/>
              <w:sz w:val="20"/>
              <w:szCs w:val="18"/>
            </w:rPr>
            <w:t>la Contadora</w:t>
          </w:r>
        </w:smartTag>
        <w:r w:rsidRPr="00C73C59">
          <w:rPr>
            <w:rFonts w:ascii="Tahoma" w:hAnsi="Tahoma" w:cs="Tahoma"/>
            <w:sz w:val="20"/>
            <w:szCs w:val="18"/>
          </w:rPr>
          <w:t xml:space="preserve"> Martha</w:t>
        </w:r>
      </w:smartTag>
      <w:r w:rsidRPr="00C73C59">
        <w:rPr>
          <w:rFonts w:ascii="Tahoma" w:hAnsi="Tahoma" w:cs="Tahoma"/>
          <w:sz w:val="20"/>
          <w:szCs w:val="18"/>
        </w:rPr>
        <w:t xml:space="preserve"> Cecilia Palomino Martínez, Funcionaria de </w:t>
      </w:r>
      <w:smartTag w:uri="urn:schemas-microsoft-com:office:smarttags" w:element="PersonName">
        <w:smartTagPr>
          <w:attr w:name="ProductID" w:val="la Divisi￳n Financiera."/>
        </w:smartTagPr>
        <w:r w:rsidRPr="00C73C59">
          <w:rPr>
            <w:rFonts w:ascii="Tahoma" w:hAnsi="Tahoma" w:cs="Tahoma"/>
            <w:sz w:val="20"/>
            <w:szCs w:val="18"/>
          </w:rPr>
          <w:t>la División Financiera.</w:t>
        </w:r>
      </w:smartTag>
    </w:p>
    <w:p w:rsidR="00897F84" w:rsidRPr="00C73C59" w:rsidRDefault="00897F84" w:rsidP="00C73C59">
      <w:pPr>
        <w:tabs>
          <w:tab w:val="num" w:pos="360"/>
        </w:tabs>
        <w:ind w:left="360" w:hanging="360"/>
        <w:rPr>
          <w:rFonts w:ascii="Tahoma" w:hAnsi="Tahoma" w:cs="Tahoma"/>
          <w:sz w:val="20"/>
          <w:szCs w:val="18"/>
        </w:rPr>
      </w:pPr>
    </w:p>
    <w:p w:rsidR="00897F84" w:rsidRPr="00C73C59" w:rsidRDefault="00897F84" w:rsidP="00C73C59">
      <w:pPr>
        <w:pStyle w:val="BodyText2"/>
        <w:widowControl w:val="0"/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napToGrid/>
        <w:spacing w:after="0" w:line="240" w:lineRule="auto"/>
        <w:ind w:left="360"/>
        <w:rPr>
          <w:rFonts w:ascii="Tahoma" w:hAnsi="Tahoma" w:cs="Tahoma"/>
          <w:sz w:val="20"/>
          <w:szCs w:val="18"/>
        </w:rPr>
      </w:pPr>
      <w:r w:rsidRPr="00C73C59">
        <w:rPr>
          <w:rFonts w:ascii="Tahoma" w:hAnsi="Tahoma" w:cs="Tahoma"/>
          <w:sz w:val="20"/>
          <w:szCs w:val="18"/>
        </w:rPr>
        <w:t xml:space="preserve">En cumplimiento del artículo 209 de </w:t>
      </w:r>
      <w:smartTag w:uri="urn:schemas-microsoft-com:office:smarttags" w:element="PersonName">
        <w:smartTagPr>
          <w:attr w:name="ProductID" w:val="la Constituci￳n Pol￭tica"/>
        </w:smartTagPr>
        <w:r w:rsidRPr="00C73C59">
          <w:rPr>
            <w:rFonts w:ascii="Tahoma" w:hAnsi="Tahoma" w:cs="Tahoma"/>
            <w:sz w:val="20"/>
            <w:szCs w:val="18"/>
          </w:rPr>
          <w:t>la Constitución Política</w:t>
        </w:r>
      </w:smartTag>
      <w:r w:rsidRPr="00C73C59">
        <w:rPr>
          <w:rFonts w:ascii="Tahoma" w:hAnsi="Tahoma" w:cs="Tahoma"/>
          <w:sz w:val="20"/>
          <w:szCs w:val="18"/>
        </w:rPr>
        <w:t xml:space="preserve"> de Colombia y el artículo 6 del  Acuerdo 064 de 2008, debe darse publicidad a los procesos contractuales.</w:t>
      </w:r>
    </w:p>
    <w:p w:rsidR="00897F84" w:rsidRPr="00C73C59" w:rsidRDefault="00897F84" w:rsidP="00C73C59">
      <w:pPr>
        <w:widowControl w:val="0"/>
        <w:tabs>
          <w:tab w:val="left" w:pos="204"/>
        </w:tabs>
        <w:rPr>
          <w:rFonts w:ascii="Tahoma" w:hAnsi="Tahoma" w:cs="Tahoma"/>
          <w:sz w:val="20"/>
          <w:szCs w:val="18"/>
        </w:rPr>
      </w:pPr>
    </w:p>
    <w:p w:rsidR="00897F84" w:rsidRDefault="00897F84" w:rsidP="00C73C59">
      <w:pPr>
        <w:widowControl w:val="0"/>
        <w:autoSpaceDE w:val="0"/>
        <w:rPr>
          <w:rFonts w:ascii="Tahoma" w:hAnsi="Tahoma" w:cs="Tahoma"/>
          <w:sz w:val="20"/>
          <w:szCs w:val="18"/>
        </w:rPr>
      </w:pPr>
      <w:r w:rsidRPr="00C73C59">
        <w:rPr>
          <w:rFonts w:ascii="Tahoma" w:hAnsi="Tahoma" w:cs="Tahoma"/>
          <w:sz w:val="20"/>
          <w:szCs w:val="18"/>
        </w:rPr>
        <w:t>En consecuencia:</w:t>
      </w:r>
    </w:p>
    <w:p w:rsidR="00897F84" w:rsidRPr="00C73C59" w:rsidRDefault="00897F84" w:rsidP="00C73C59">
      <w:pPr>
        <w:widowControl w:val="0"/>
        <w:autoSpaceDE w:val="0"/>
        <w:rPr>
          <w:rFonts w:ascii="Tahoma" w:hAnsi="Tahoma" w:cs="Tahoma"/>
          <w:sz w:val="20"/>
          <w:szCs w:val="18"/>
        </w:rPr>
      </w:pPr>
    </w:p>
    <w:p w:rsidR="00897F84" w:rsidRDefault="00897F84" w:rsidP="00C73C59">
      <w:pPr>
        <w:pStyle w:val="BodyText2"/>
        <w:spacing w:line="240" w:lineRule="auto"/>
        <w:jc w:val="center"/>
        <w:rPr>
          <w:rFonts w:ascii="Tahoma" w:hAnsi="Tahoma" w:cs="Tahoma"/>
          <w:b/>
          <w:snapToGrid w:val="0"/>
          <w:sz w:val="20"/>
          <w:szCs w:val="18"/>
        </w:rPr>
      </w:pPr>
      <w:r w:rsidRPr="00C73C59">
        <w:rPr>
          <w:rFonts w:ascii="Tahoma" w:hAnsi="Tahoma" w:cs="Tahoma"/>
          <w:b/>
          <w:snapToGrid w:val="0"/>
          <w:sz w:val="20"/>
          <w:szCs w:val="18"/>
        </w:rPr>
        <w:t>RESUELVE</w:t>
      </w:r>
    </w:p>
    <w:p w:rsidR="00897F84" w:rsidRPr="00C73C59" w:rsidRDefault="00897F84" w:rsidP="00C73C59">
      <w:pPr>
        <w:pStyle w:val="BodyText2"/>
        <w:spacing w:line="240" w:lineRule="auto"/>
        <w:jc w:val="center"/>
        <w:rPr>
          <w:rFonts w:ascii="Tahoma" w:hAnsi="Tahoma" w:cs="Tahoma"/>
          <w:b/>
          <w:sz w:val="20"/>
          <w:szCs w:val="18"/>
        </w:rPr>
      </w:pPr>
    </w:p>
    <w:p w:rsidR="00897F84" w:rsidRPr="00C73C59" w:rsidRDefault="00897F84" w:rsidP="00C73C59">
      <w:pPr>
        <w:pStyle w:val="ListParagraph"/>
        <w:ind w:left="0"/>
        <w:rPr>
          <w:rFonts w:ascii="Tahoma" w:hAnsi="Tahoma" w:cs="Tahoma"/>
          <w:sz w:val="20"/>
          <w:szCs w:val="18"/>
        </w:rPr>
      </w:pPr>
      <w:r w:rsidRPr="00C73C59">
        <w:rPr>
          <w:rFonts w:ascii="Tahoma" w:hAnsi="Tahoma" w:cs="Tahoma"/>
          <w:b/>
          <w:sz w:val="20"/>
          <w:szCs w:val="18"/>
        </w:rPr>
        <w:t>ARTICULO PRIMERO</w:t>
      </w:r>
      <w:r w:rsidRPr="00C73C59">
        <w:rPr>
          <w:rFonts w:ascii="Tahoma" w:hAnsi="Tahoma" w:cs="Tahoma"/>
          <w:sz w:val="20"/>
          <w:szCs w:val="18"/>
        </w:rPr>
        <w:t>: Ordenar la apertura de un procedimiento administrativo contractual para recibir propuestas y adjudicar el contrato de INTERVENTORIA cuyo objeto es  “INTERVENTORÍA INTEGRAL TÉCNICA, ADMINISTRATIVA Y FINANCIERA CONVENIO INTERADMINISTRATIVO PARA CONVENIO INTERADMINISTRATIVO PARA EL MEJORAMIENTO,OBRAS DE EMERGENCIAS, CONSTRUCCION Y MANTENIMIENTO DE PUENTES DE VIAS DEPARTAMENTALES,MUNICIPALES Y VIAS DE LA RED TERCIARIA NACIONAL,FINANCIADOS CON RECURSOS DEL FONDO NACIONAL DE REGALIAS, PARA LA CONSTRUCCION DE TERRAPLENES Y OBRAS DE REBAJE, EN EL DEPARTAMENTO  DE SUCRE</w:t>
      </w:r>
      <w:r w:rsidRPr="00C73C59">
        <w:rPr>
          <w:rFonts w:ascii="Arial Narrow" w:hAnsi="Arial Narrow" w:cs="Arial"/>
          <w:color w:val="000000"/>
          <w:sz w:val="28"/>
          <w:lang w:val="es-CO"/>
        </w:rPr>
        <w:t>”</w:t>
      </w:r>
      <w:r w:rsidRPr="00C73C59">
        <w:rPr>
          <w:rFonts w:ascii="Tahoma" w:hAnsi="Tahoma" w:cs="Tahoma"/>
          <w:sz w:val="20"/>
          <w:szCs w:val="18"/>
        </w:rPr>
        <w:t xml:space="preserve">, conforme a las cantidades y especificaciones técnicas de la invitación a cotizar que se publicará en la página Web de </w:t>
      </w:r>
      <w:smartTag w:uri="urn:schemas-microsoft-com:office:smarttags" w:element="PersonName">
        <w:smartTagPr>
          <w:attr w:name="ProductID" w:val="la Universidad"/>
        </w:smartTagPr>
        <w:r w:rsidRPr="00C73C59">
          <w:rPr>
            <w:rFonts w:ascii="Tahoma" w:hAnsi="Tahoma" w:cs="Tahoma"/>
            <w:sz w:val="20"/>
            <w:szCs w:val="18"/>
          </w:rPr>
          <w:t>la Universidad</w:t>
        </w:r>
      </w:smartTag>
      <w:r w:rsidRPr="00C73C59">
        <w:rPr>
          <w:rFonts w:ascii="Tahoma" w:hAnsi="Tahoma" w:cs="Tahoma"/>
          <w:sz w:val="20"/>
          <w:szCs w:val="18"/>
        </w:rPr>
        <w:t xml:space="preserve"> del Cauca.</w:t>
      </w:r>
    </w:p>
    <w:p w:rsidR="00897F84" w:rsidRPr="00C73C59" w:rsidRDefault="00897F84" w:rsidP="00C73C59">
      <w:pPr>
        <w:pStyle w:val="WW-Textosinformato"/>
        <w:jc w:val="both"/>
        <w:rPr>
          <w:rFonts w:ascii="Tahoma" w:hAnsi="Tahoma" w:cs="Tahoma"/>
          <w:b/>
          <w:szCs w:val="18"/>
        </w:rPr>
      </w:pPr>
    </w:p>
    <w:p w:rsidR="00897F84" w:rsidRPr="00C73C59" w:rsidRDefault="00897F84" w:rsidP="00C73C59">
      <w:pPr>
        <w:pStyle w:val="BodyText"/>
        <w:rPr>
          <w:rFonts w:ascii="Tahoma" w:hAnsi="Tahoma" w:cs="Tahoma"/>
          <w:sz w:val="20"/>
          <w:szCs w:val="18"/>
        </w:rPr>
      </w:pPr>
      <w:r w:rsidRPr="00C73C59">
        <w:rPr>
          <w:rFonts w:ascii="Tahoma" w:hAnsi="Tahoma" w:cs="Tahoma"/>
          <w:b/>
          <w:sz w:val="20"/>
          <w:szCs w:val="18"/>
        </w:rPr>
        <w:t>ARTICULO SEGUNDO</w:t>
      </w:r>
      <w:r w:rsidRPr="00C73C59">
        <w:rPr>
          <w:rFonts w:ascii="Tahoma" w:hAnsi="Tahoma" w:cs="Tahoma"/>
          <w:sz w:val="20"/>
          <w:szCs w:val="18"/>
        </w:rPr>
        <w:t xml:space="preserve">: Comuníquese la presente Resolución, a </w:t>
      </w:r>
      <w:smartTag w:uri="urn:schemas-microsoft-com:office:smarttags" w:element="PersonName">
        <w:smartTagPr>
          <w:attr w:name="ProductID" w:val="la Junta"/>
        </w:smartTagPr>
        <w:r w:rsidRPr="00C73C59">
          <w:rPr>
            <w:rFonts w:ascii="Tahoma" w:hAnsi="Tahoma" w:cs="Tahoma"/>
            <w:sz w:val="20"/>
            <w:szCs w:val="18"/>
          </w:rPr>
          <w:t>la Junta</w:t>
        </w:r>
      </w:smartTag>
      <w:r w:rsidRPr="00C73C59">
        <w:rPr>
          <w:rFonts w:ascii="Tahoma" w:hAnsi="Tahoma" w:cs="Tahoma"/>
          <w:sz w:val="20"/>
          <w:szCs w:val="18"/>
        </w:rPr>
        <w:t xml:space="preserve"> de Licitaciones y Contratos,  a la Vicerrectoria Administrativa, a la Facultad de Ingeniería Civil y a la Oficina Asesora Jurídica, de la Universidad del Cauca.</w:t>
      </w:r>
    </w:p>
    <w:p w:rsidR="00897F84" w:rsidRPr="00C73C59" w:rsidRDefault="00897F84" w:rsidP="00C73C59">
      <w:pPr>
        <w:pStyle w:val="BodyText"/>
        <w:rPr>
          <w:rFonts w:ascii="Tahoma" w:hAnsi="Tahoma" w:cs="Tahoma"/>
          <w:sz w:val="20"/>
          <w:szCs w:val="18"/>
        </w:rPr>
      </w:pPr>
    </w:p>
    <w:p w:rsidR="00897F84" w:rsidRPr="00C73C59" w:rsidRDefault="00897F84" w:rsidP="00C73C59">
      <w:pPr>
        <w:pStyle w:val="BodyText"/>
        <w:jc w:val="center"/>
        <w:rPr>
          <w:rFonts w:ascii="Tahoma" w:hAnsi="Tahoma" w:cs="Tahoma"/>
          <w:sz w:val="20"/>
          <w:szCs w:val="18"/>
        </w:rPr>
      </w:pPr>
      <w:r w:rsidRPr="00C73C59">
        <w:rPr>
          <w:rFonts w:ascii="Tahoma" w:hAnsi="Tahoma" w:cs="Tahoma"/>
          <w:b/>
          <w:sz w:val="20"/>
          <w:szCs w:val="18"/>
        </w:rPr>
        <w:t>COMUNÍQUESE, PUBLIQUESE Y CUMPLASE</w:t>
      </w:r>
      <w:r w:rsidRPr="00C73C59">
        <w:rPr>
          <w:rFonts w:ascii="Tahoma" w:hAnsi="Tahoma" w:cs="Tahoma"/>
          <w:sz w:val="20"/>
          <w:szCs w:val="18"/>
        </w:rPr>
        <w:t>,</w:t>
      </w:r>
    </w:p>
    <w:p w:rsidR="00897F84" w:rsidRPr="00C73C59" w:rsidRDefault="00897F84" w:rsidP="00C73C59">
      <w:pPr>
        <w:pStyle w:val="BodyText"/>
        <w:rPr>
          <w:rFonts w:ascii="Tahoma" w:hAnsi="Tahoma" w:cs="Tahoma"/>
          <w:sz w:val="20"/>
          <w:szCs w:val="18"/>
        </w:rPr>
      </w:pPr>
    </w:p>
    <w:p w:rsidR="00897F84" w:rsidRDefault="00897F84" w:rsidP="00C73C59">
      <w:pPr>
        <w:pStyle w:val="BodyText"/>
        <w:rPr>
          <w:rFonts w:ascii="Tahoma" w:hAnsi="Tahoma" w:cs="Tahoma"/>
          <w:sz w:val="20"/>
          <w:szCs w:val="18"/>
        </w:rPr>
      </w:pPr>
    </w:p>
    <w:p w:rsidR="00897F84" w:rsidRPr="00C73C59" w:rsidRDefault="00897F84" w:rsidP="00C73C59">
      <w:pPr>
        <w:pStyle w:val="BodyText"/>
        <w:rPr>
          <w:rFonts w:ascii="Tahoma" w:hAnsi="Tahoma" w:cs="Tahoma"/>
          <w:sz w:val="20"/>
          <w:szCs w:val="18"/>
        </w:rPr>
      </w:pPr>
    </w:p>
    <w:p w:rsidR="00897F84" w:rsidRPr="00C73C59" w:rsidRDefault="00897F84" w:rsidP="00C73C59">
      <w:pPr>
        <w:pStyle w:val="BodyText"/>
        <w:jc w:val="center"/>
        <w:rPr>
          <w:rFonts w:ascii="Tahoma" w:hAnsi="Tahoma" w:cs="Tahoma"/>
          <w:b/>
          <w:sz w:val="20"/>
          <w:szCs w:val="18"/>
        </w:rPr>
      </w:pPr>
      <w:r>
        <w:rPr>
          <w:rFonts w:ascii="Tahoma" w:hAnsi="Tahoma" w:cs="Tahoma"/>
          <w:b/>
          <w:sz w:val="20"/>
          <w:szCs w:val="18"/>
        </w:rPr>
        <w:t>JUAN MANUEL QUIÑONES PINZÓN</w:t>
      </w:r>
    </w:p>
    <w:p w:rsidR="00897F84" w:rsidRPr="00C73C59" w:rsidRDefault="00897F84" w:rsidP="0004526A">
      <w:pPr>
        <w:pStyle w:val="BodyText"/>
        <w:jc w:val="center"/>
        <w:rPr>
          <w:rFonts w:ascii="Tahoma" w:hAnsi="Tahoma" w:cs="Tahoma"/>
          <w:sz w:val="22"/>
        </w:rPr>
      </w:pPr>
      <w:r w:rsidRPr="00C73C59">
        <w:rPr>
          <w:rFonts w:ascii="Tahoma" w:hAnsi="Tahoma" w:cs="Tahoma"/>
          <w:sz w:val="20"/>
          <w:szCs w:val="18"/>
        </w:rPr>
        <w:t>Rector Delegatario</w:t>
      </w:r>
    </w:p>
    <w:sectPr w:rsidR="00897F84" w:rsidRPr="00C73C59" w:rsidSect="00514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2871" w:right="1134" w:bottom="851" w:left="1701" w:header="284" w:footer="17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F84" w:rsidRDefault="00897F84">
      <w:r>
        <w:separator/>
      </w:r>
    </w:p>
  </w:endnote>
  <w:endnote w:type="continuationSeparator" w:id="0">
    <w:p w:rsidR="00897F84" w:rsidRDefault="00897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84" w:rsidRDefault="00897F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84" w:rsidRDefault="00897F84" w:rsidP="001F2E42">
    <w:pPr>
      <w:pStyle w:val="Footer"/>
      <w:jc w:val="right"/>
      <w:rPr>
        <w:sz w:val="20"/>
      </w:rPr>
    </w:pPr>
  </w:p>
  <w:p w:rsidR="00897F84" w:rsidRPr="00A301DF" w:rsidRDefault="00897F84" w:rsidP="001F2E42">
    <w:pPr>
      <w:pStyle w:val="Footer"/>
      <w:jc w:val="right"/>
      <w:rPr>
        <w:sz w:val="18"/>
        <w:szCs w:val="18"/>
      </w:rPr>
    </w:pPr>
    <w:r>
      <w:rPr>
        <w:noProof/>
        <w:lang w:val="es-CO" w:eastAsia="es-C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2" o:spid="_x0000_s2050" type="#_x0000_t32" style="position:absolute;left:0;text-align:left;margin-left:5.7pt;margin-top:-4.05pt;width:479.25pt;height:0;z-index:251662336;visibility:visible" strokecolor="red" strokeweight="1.25pt"/>
      </w:pict>
    </w:r>
    <w:r w:rsidRPr="00A301DF">
      <w:rPr>
        <w:sz w:val="18"/>
        <w:szCs w:val="18"/>
      </w:rPr>
      <w:t>Claustro de Santo Domingo, Calle 5ª No 4- 70 Popayán – Colombia</w:t>
    </w:r>
  </w:p>
  <w:p w:rsidR="00897F84" w:rsidRPr="00A301DF" w:rsidRDefault="00897F84" w:rsidP="001F2E42">
    <w:pPr>
      <w:pStyle w:val="Footer"/>
      <w:jc w:val="right"/>
      <w:rPr>
        <w:sz w:val="18"/>
        <w:szCs w:val="18"/>
      </w:rPr>
    </w:pPr>
    <w:r w:rsidRPr="00A301DF">
      <w:rPr>
        <w:sz w:val="18"/>
        <w:szCs w:val="18"/>
      </w:rPr>
      <w:t>Teléfonos 8209910 Conmutador 8209900 Ext. 1250 Telefax 8209911</w:t>
    </w:r>
  </w:p>
  <w:p w:rsidR="00897F84" w:rsidRPr="00A301DF" w:rsidRDefault="00897F84" w:rsidP="001F2E42">
    <w:pPr>
      <w:pStyle w:val="Footer"/>
      <w:jc w:val="right"/>
      <w:rPr>
        <w:sz w:val="18"/>
        <w:szCs w:val="18"/>
      </w:rPr>
    </w:pPr>
    <w:r w:rsidRPr="00A301DF">
      <w:rPr>
        <w:sz w:val="18"/>
        <w:szCs w:val="18"/>
      </w:rPr>
      <w:t>Pág.web: www.unicauca.edu.co E-mail: rectoria@unicauca.edu.co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84" w:rsidRDefault="00897F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F84" w:rsidRDefault="00897F84">
      <w:r>
        <w:separator/>
      </w:r>
    </w:p>
  </w:footnote>
  <w:footnote w:type="continuationSeparator" w:id="0">
    <w:p w:rsidR="00897F84" w:rsidRDefault="00897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84" w:rsidRDefault="00897F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84" w:rsidRDefault="00897F84">
    <w:pPr>
      <w:pStyle w:val="Header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left:0;text-align:left;margin-left:-32.55pt;margin-top:3.8pt;width:78.75pt;height:111pt;z-index:-251656192;visibility:visible">
          <v:imagedata r:id="rId1" o:title=""/>
        </v:shape>
      </w:pict>
    </w:r>
  </w:p>
  <w:p w:rsidR="00897F84" w:rsidRDefault="00897F84">
    <w:pPr>
      <w:pStyle w:val="Header"/>
    </w:pPr>
  </w:p>
  <w:p w:rsidR="00897F84" w:rsidRDefault="00897F84">
    <w:pPr>
      <w:pStyle w:val="Header"/>
    </w:pPr>
  </w:p>
  <w:p w:rsidR="00897F84" w:rsidRDefault="00897F84">
    <w:pPr>
      <w:pStyle w:val="Header"/>
    </w:pPr>
  </w:p>
  <w:p w:rsidR="00897F84" w:rsidRDefault="00897F84">
    <w:pPr>
      <w:pStyle w:val="Header"/>
    </w:pPr>
  </w:p>
  <w:p w:rsidR="00897F84" w:rsidRDefault="00897F84">
    <w:pPr>
      <w:pStyle w:val="Header"/>
    </w:pPr>
  </w:p>
  <w:p w:rsidR="00897F84" w:rsidRDefault="00897F84" w:rsidP="00514E87">
    <w:pPr>
      <w:pStyle w:val="Header"/>
      <w:tabs>
        <w:tab w:val="clear" w:pos="8504"/>
        <w:tab w:val="right" w:pos="8931"/>
      </w:tabs>
      <w:rPr>
        <w:sz w:val="28"/>
        <w:szCs w:val="28"/>
      </w:rPr>
    </w:pPr>
    <w:r>
      <w:rPr>
        <w:sz w:val="28"/>
        <w:szCs w:val="28"/>
      </w:rPr>
      <w:t xml:space="preserve">  </w:t>
    </w:r>
    <w:r>
      <w:rPr>
        <w:sz w:val="28"/>
        <w:szCs w:val="28"/>
      </w:rPr>
      <w:tab/>
    </w:r>
    <w:r>
      <w:rPr>
        <w:sz w:val="28"/>
        <w:szCs w:val="28"/>
      </w:rPr>
      <w:tab/>
      <w:t xml:space="preserve">            </w:t>
    </w:r>
    <w:r w:rsidRPr="001F2E42">
      <w:rPr>
        <w:sz w:val="28"/>
        <w:szCs w:val="28"/>
      </w:rPr>
      <w:t>Rectoría</w:t>
    </w:r>
  </w:p>
  <w:p w:rsidR="00897F84" w:rsidRDefault="00897F84">
    <w:pPr>
      <w:pStyle w:val="Header"/>
      <w:rPr>
        <w:sz w:val="28"/>
        <w:szCs w:val="28"/>
      </w:rPr>
    </w:pPr>
  </w:p>
  <w:p w:rsidR="00897F84" w:rsidRPr="00514E87" w:rsidRDefault="00897F84">
    <w:pPr>
      <w:pStyle w:val="Header"/>
      <w:rPr>
        <w:i/>
        <w:sz w:val="18"/>
        <w:szCs w:val="28"/>
      </w:rPr>
    </w:pPr>
    <w:r>
      <w:rPr>
        <w:i/>
        <w:sz w:val="18"/>
        <w:szCs w:val="28"/>
      </w:rPr>
      <w:tab/>
    </w:r>
    <w:r>
      <w:rPr>
        <w:i/>
        <w:sz w:val="18"/>
        <w:szCs w:val="28"/>
      </w:rPr>
      <w:tab/>
      <w:t>2.3 - 90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84" w:rsidRDefault="00897F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5F79"/>
    <w:multiLevelType w:val="hybridMultilevel"/>
    <w:tmpl w:val="DECA7942"/>
    <w:lvl w:ilvl="0" w:tplc="6CF67B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3D7A2A4C"/>
    <w:multiLevelType w:val="hybridMultilevel"/>
    <w:tmpl w:val="E17AC3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271"/>
    <w:rsid w:val="00006DE2"/>
    <w:rsid w:val="0004526A"/>
    <w:rsid w:val="00095A24"/>
    <w:rsid w:val="000D0641"/>
    <w:rsid w:val="001742AD"/>
    <w:rsid w:val="001F2E42"/>
    <w:rsid w:val="00212870"/>
    <w:rsid w:val="00220EC8"/>
    <w:rsid w:val="00233138"/>
    <w:rsid w:val="0023359E"/>
    <w:rsid w:val="0023699B"/>
    <w:rsid w:val="002373F0"/>
    <w:rsid w:val="00256225"/>
    <w:rsid w:val="00256C63"/>
    <w:rsid w:val="002618EC"/>
    <w:rsid w:val="00271604"/>
    <w:rsid w:val="002E4E9C"/>
    <w:rsid w:val="002E5271"/>
    <w:rsid w:val="00367EA9"/>
    <w:rsid w:val="00381BFB"/>
    <w:rsid w:val="003E7D45"/>
    <w:rsid w:val="003F123B"/>
    <w:rsid w:val="004940D1"/>
    <w:rsid w:val="004A1D1C"/>
    <w:rsid w:val="004B6D21"/>
    <w:rsid w:val="004E53AE"/>
    <w:rsid w:val="005114B7"/>
    <w:rsid w:val="00514E87"/>
    <w:rsid w:val="00542A5B"/>
    <w:rsid w:val="005843CA"/>
    <w:rsid w:val="00596C34"/>
    <w:rsid w:val="005D26D9"/>
    <w:rsid w:val="006009C6"/>
    <w:rsid w:val="006A4D93"/>
    <w:rsid w:val="006B1F83"/>
    <w:rsid w:val="00701A2F"/>
    <w:rsid w:val="007823D0"/>
    <w:rsid w:val="007B03FB"/>
    <w:rsid w:val="008539CF"/>
    <w:rsid w:val="00897F84"/>
    <w:rsid w:val="008C4507"/>
    <w:rsid w:val="008D6A74"/>
    <w:rsid w:val="008E38AA"/>
    <w:rsid w:val="00A2266B"/>
    <w:rsid w:val="00A301DF"/>
    <w:rsid w:val="00A31A49"/>
    <w:rsid w:val="00A60DEA"/>
    <w:rsid w:val="00A75AC5"/>
    <w:rsid w:val="00AC0BF9"/>
    <w:rsid w:val="00B14343"/>
    <w:rsid w:val="00B209CE"/>
    <w:rsid w:val="00B45689"/>
    <w:rsid w:val="00B56658"/>
    <w:rsid w:val="00B97DA2"/>
    <w:rsid w:val="00BA6CAA"/>
    <w:rsid w:val="00BC103E"/>
    <w:rsid w:val="00BC3180"/>
    <w:rsid w:val="00BD0AD4"/>
    <w:rsid w:val="00C0596A"/>
    <w:rsid w:val="00C73C59"/>
    <w:rsid w:val="00CA7E31"/>
    <w:rsid w:val="00CC09EF"/>
    <w:rsid w:val="00D26470"/>
    <w:rsid w:val="00D268E9"/>
    <w:rsid w:val="00D62466"/>
    <w:rsid w:val="00E22868"/>
    <w:rsid w:val="00E3569E"/>
    <w:rsid w:val="00E84938"/>
    <w:rsid w:val="00E91F0E"/>
    <w:rsid w:val="00EB3C27"/>
    <w:rsid w:val="00EB6436"/>
    <w:rsid w:val="00EC615D"/>
    <w:rsid w:val="00F92078"/>
    <w:rsid w:val="00F95B11"/>
    <w:rsid w:val="00FB1FFC"/>
    <w:rsid w:val="00FD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71"/>
    <w:pPr>
      <w:snapToGrid w:val="0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E52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E5271"/>
    <w:rPr>
      <w:rFonts w:ascii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styleId="Hyperlink">
    <w:name w:val="Hyperlink"/>
    <w:basedOn w:val="DefaultParagraphFont"/>
    <w:uiPriority w:val="99"/>
    <w:rsid w:val="002E5271"/>
    <w:rPr>
      <w:rFonts w:cs="Times New Roman"/>
      <w:color w:val="0000FF"/>
      <w:u w:val="single"/>
    </w:rPr>
  </w:style>
  <w:style w:type="paragraph" w:styleId="Title">
    <w:name w:val="Title"/>
    <w:basedOn w:val="Normal"/>
    <w:next w:val="Subtitle"/>
    <w:link w:val="TitleChar"/>
    <w:uiPriority w:val="99"/>
    <w:qFormat/>
    <w:rsid w:val="002E5271"/>
    <w:pPr>
      <w:suppressAutoHyphens/>
      <w:snapToGrid/>
      <w:jc w:val="center"/>
    </w:pPr>
    <w:rPr>
      <w:rFonts w:ascii="Arial" w:hAnsi="Arial"/>
      <w:b/>
      <w:sz w:val="28"/>
      <w:szCs w:val="24"/>
      <w:lang w:val="es-ES"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2E5271"/>
    <w:rPr>
      <w:rFonts w:ascii="Arial" w:hAnsi="Arial" w:cs="Times New Roman"/>
      <w:b/>
      <w:sz w:val="24"/>
      <w:szCs w:val="24"/>
      <w:lang w:val="es-ES" w:eastAsia="ar-SA" w:bidi="ar-SA"/>
    </w:rPr>
  </w:style>
  <w:style w:type="paragraph" w:styleId="BodyText">
    <w:name w:val="Body Text"/>
    <w:basedOn w:val="Normal"/>
    <w:link w:val="BodyTextChar"/>
    <w:uiPriority w:val="99"/>
    <w:rsid w:val="002E5271"/>
    <w:rPr>
      <w:rFonts w:ascii="Arial" w:hAnsi="Arial"/>
      <w:sz w:val="28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E5271"/>
    <w:rPr>
      <w:rFonts w:ascii="Arial" w:hAnsi="Arial" w:cs="Times New Roman"/>
      <w:sz w:val="20"/>
      <w:szCs w:val="20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2E52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E5271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NoSpacing">
    <w:name w:val="No Spacing"/>
    <w:uiPriority w:val="99"/>
    <w:qFormat/>
    <w:rsid w:val="002E5271"/>
    <w:pPr>
      <w:snapToGrid w:val="0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ListParagraph">
    <w:name w:val="List Paragraph"/>
    <w:basedOn w:val="Normal"/>
    <w:uiPriority w:val="99"/>
    <w:qFormat/>
    <w:rsid w:val="002E5271"/>
    <w:pPr>
      <w:ind w:left="708"/>
    </w:pPr>
  </w:style>
  <w:style w:type="paragraph" w:styleId="Header">
    <w:name w:val="header"/>
    <w:basedOn w:val="Normal"/>
    <w:link w:val="HeaderChar"/>
    <w:uiPriority w:val="99"/>
    <w:rsid w:val="002E527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5271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rsid w:val="002E527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5271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Subtitle">
    <w:name w:val="Subtitle"/>
    <w:basedOn w:val="Normal"/>
    <w:next w:val="Normal"/>
    <w:link w:val="SubtitleChar"/>
    <w:uiPriority w:val="99"/>
    <w:qFormat/>
    <w:rsid w:val="002E5271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E5271"/>
    <w:rPr>
      <w:rFonts w:ascii="Cambria" w:hAnsi="Cambria" w:cs="Times New Roman"/>
      <w:i/>
      <w:iCs/>
      <w:color w:val="4F81BD"/>
      <w:spacing w:val="15"/>
      <w:sz w:val="24"/>
      <w:szCs w:val="24"/>
      <w:lang w:val="es-ES_tradnl" w:eastAsia="es-ES"/>
    </w:rPr>
  </w:style>
  <w:style w:type="paragraph" w:customStyle="1" w:styleId="WW-Textosinformato">
    <w:name w:val="WW-Texto sin formato"/>
    <w:basedOn w:val="Normal"/>
    <w:uiPriority w:val="99"/>
    <w:rsid w:val="00A2266B"/>
    <w:pPr>
      <w:suppressAutoHyphens/>
      <w:snapToGrid/>
      <w:jc w:val="left"/>
    </w:pPr>
    <w:rPr>
      <w:rFonts w:ascii="Courier New" w:hAnsi="Courier New"/>
      <w:sz w:val="20"/>
      <w:lang w:val="es-ES" w:eastAsia="ar-SA"/>
    </w:rPr>
  </w:style>
  <w:style w:type="character" w:styleId="Emphasis">
    <w:name w:val="Emphasis"/>
    <w:basedOn w:val="DefaultParagraphFont"/>
    <w:uiPriority w:val="99"/>
    <w:qFormat/>
    <w:rsid w:val="00A60DE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459</Words>
  <Characters>2526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R N° 684     </dc:title>
  <dc:subject/>
  <dc:creator>WIN</dc:creator>
  <cp:keywords/>
  <dc:description/>
  <cp:lastModifiedBy>user</cp:lastModifiedBy>
  <cp:revision>2</cp:revision>
  <cp:lastPrinted>2011-08-12T13:36:00Z</cp:lastPrinted>
  <dcterms:created xsi:type="dcterms:W3CDTF">2011-08-15T04:13:00Z</dcterms:created>
  <dcterms:modified xsi:type="dcterms:W3CDTF">2011-08-15T04:13:00Z</dcterms:modified>
</cp:coreProperties>
</file>